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8A" w:rsidRDefault="008A638A" w:rsidP="008A638A">
      <w:pPr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631A6">
        <w:rPr>
          <w:rFonts w:eastAsiaTheme="minorHAnsi"/>
          <w:b/>
          <w:sz w:val="24"/>
          <w:szCs w:val="24"/>
          <w:lang w:eastAsia="en-US"/>
        </w:rPr>
        <w:t>Guida alla lettura-meditazione de</w:t>
      </w:r>
      <w:r>
        <w:rPr>
          <w:rFonts w:eastAsiaTheme="minorHAnsi"/>
          <w:b/>
          <w:sz w:val="24"/>
          <w:szCs w:val="24"/>
          <w:lang w:eastAsia="en-US"/>
        </w:rPr>
        <w:t>lla storia dei Patriarchi</w:t>
      </w:r>
      <w:r w:rsidRPr="0089122D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8A638A" w:rsidRDefault="008A638A" w:rsidP="008A638A">
      <w:pPr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A638A" w:rsidRDefault="008A638A" w:rsidP="008A638A">
      <w:pPr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Scheda n. 1</w:t>
      </w:r>
    </w:p>
    <w:p w:rsidR="008A638A" w:rsidRDefault="008A638A" w:rsidP="008A638A">
      <w:pPr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A638A" w:rsidRPr="008A638A" w:rsidRDefault="008A638A" w:rsidP="008A638A">
      <w:pPr>
        <w:spacing w:line="259" w:lineRule="auto"/>
        <w:jc w:val="center"/>
        <w:rPr>
          <w:rFonts w:eastAsiaTheme="minorHAnsi"/>
          <w:b/>
          <w:caps/>
          <w:sz w:val="24"/>
          <w:szCs w:val="24"/>
          <w:lang w:eastAsia="en-US"/>
        </w:rPr>
      </w:pPr>
      <w:r w:rsidRPr="008A638A">
        <w:rPr>
          <w:rFonts w:eastAsiaTheme="minorHAnsi"/>
          <w:b/>
          <w:caps/>
          <w:sz w:val="24"/>
          <w:szCs w:val="24"/>
          <w:lang w:eastAsia="en-US"/>
        </w:rPr>
        <w:t>Abramo, nostro padre nella fede</w:t>
      </w:r>
    </w:p>
    <w:p w:rsidR="008A638A" w:rsidRDefault="008A638A" w:rsidP="008A638A">
      <w:pPr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52473" w:rsidRDefault="00410596" w:rsidP="008A638A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9A1B42">
        <w:rPr>
          <w:rFonts w:eastAsiaTheme="minorHAnsi"/>
          <w:b/>
          <w:sz w:val="24"/>
          <w:szCs w:val="24"/>
          <w:lang w:eastAsia="en-US"/>
        </w:rPr>
        <w:t>Premesse</w:t>
      </w:r>
      <w:r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8A638A" w:rsidRDefault="00410596" w:rsidP="00C52473">
      <w:pPr>
        <w:pStyle w:val="Paragrafoelenco"/>
        <w:numPr>
          <w:ilvl w:val="0"/>
          <w:numId w:val="2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C52473">
        <w:rPr>
          <w:rFonts w:eastAsiaTheme="minorHAnsi"/>
          <w:sz w:val="24"/>
          <w:szCs w:val="24"/>
          <w:lang w:eastAsia="en-US"/>
        </w:rPr>
        <w:t>Leggere la storia dei Patriarchi è</w:t>
      </w:r>
      <w:r w:rsidR="00357104">
        <w:rPr>
          <w:rFonts w:eastAsiaTheme="minorHAnsi"/>
          <w:sz w:val="24"/>
          <w:szCs w:val="24"/>
          <w:lang w:eastAsia="en-US"/>
        </w:rPr>
        <w:t xml:space="preserve"> innanzitutto</w:t>
      </w:r>
      <w:r w:rsidRPr="00C52473">
        <w:rPr>
          <w:rFonts w:eastAsiaTheme="minorHAnsi"/>
          <w:sz w:val="24"/>
          <w:szCs w:val="24"/>
          <w:lang w:eastAsia="en-US"/>
        </w:rPr>
        <w:t xml:space="preserve"> </w:t>
      </w:r>
      <w:r w:rsidR="00111CED" w:rsidRPr="00111CED">
        <w:rPr>
          <w:rFonts w:eastAsiaTheme="minorHAnsi"/>
          <w:sz w:val="24"/>
          <w:szCs w:val="24"/>
          <w:u w:val="single"/>
          <w:lang w:eastAsia="en-US"/>
        </w:rPr>
        <w:t>una bella esperienza umana</w:t>
      </w:r>
      <w:r w:rsidR="00111CED">
        <w:rPr>
          <w:rFonts w:eastAsiaTheme="minorHAnsi"/>
          <w:sz w:val="24"/>
          <w:szCs w:val="24"/>
          <w:lang w:eastAsia="en-US"/>
        </w:rPr>
        <w:t xml:space="preserve">: è </w:t>
      </w:r>
      <w:r w:rsidRPr="00C52473">
        <w:rPr>
          <w:rFonts w:eastAsiaTheme="minorHAnsi"/>
          <w:sz w:val="24"/>
          <w:szCs w:val="24"/>
          <w:lang w:eastAsia="en-US"/>
        </w:rPr>
        <w:t>come ripensare o rileggere la storia dei nostri nonni</w:t>
      </w:r>
      <w:r w:rsidR="00C52473">
        <w:rPr>
          <w:rFonts w:eastAsiaTheme="minorHAnsi"/>
          <w:sz w:val="24"/>
          <w:szCs w:val="24"/>
          <w:lang w:eastAsia="en-US"/>
        </w:rPr>
        <w:t>:</w:t>
      </w:r>
      <w:r w:rsidRPr="00C52473">
        <w:rPr>
          <w:rFonts w:eastAsiaTheme="minorHAnsi"/>
          <w:sz w:val="24"/>
          <w:szCs w:val="24"/>
          <w:lang w:eastAsia="en-US"/>
        </w:rPr>
        <w:t xml:space="preserve"> persone vissute nella loro epoca, molto diversa dalla nostra. Ricostruire la loro vicenda è certo utile e interessante, </w:t>
      </w:r>
      <w:r w:rsidR="009A1B42" w:rsidRPr="00C52473">
        <w:rPr>
          <w:rFonts w:eastAsiaTheme="minorHAnsi"/>
          <w:sz w:val="24"/>
          <w:szCs w:val="24"/>
          <w:lang w:eastAsia="en-US"/>
        </w:rPr>
        <w:t xml:space="preserve">perché ci fa tornare </w:t>
      </w:r>
      <w:r w:rsidR="00111CED">
        <w:rPr>
          <w:rFonts w:eastAsiaTheme="minorHAnsi"/>
          <w:sz w:val="24"/>
          <w:szCs w:val="24"/>
          <w:lang w:eastAsia="en-US"/>
        </w:rPr>
        <w:t xml:space="preserve">indietro nel tempo, </w:t>
      </w:r>
      <w:r w:rsidR="009A1B42" w:rsidRPr="00C52473">
        <w:rPr>
          <w:rFonts w:eastAsiaTheme="minorHAnsi"/>
          <w:sz w:val="24"/>
          <w:szCs w:val="24"/>
          <w:lang w:eastAsia="en-US"/>
        </w:rPr>
        <w:t>alle nostre radici. Ma ciò che i nostri nonni rappresentano per noi va molto oltre</w:t>
      </w:r>
      <w:r w:rsidR="00111CED">
        <w:rPr>
          <w:rFonts w:eastAsiaTheme="minorHAnsi"/>
          <w:sz w:val="24"/>
          <w:szCs w:val="24"/>
          <w:lang w:eastAsia="en-US"/>
        </w:rPr>
        <w:t xml:space="preserve"> le vicende storiche</w:t>
      </w:r>
      <w:r w:rsidR="009A1B42" w:rsidRPr="00C52473">
        <w:rPr>
          <w:rFonts w:eastAsiaTheme="minorHAnsi"/>
          <w:sz w:val="24"/>
          <w:szCs w:val="24"/>
          <w:lang w:eastAsia="en-US"/>
        </w:rPr>
        <w:t>: il senso della vita che ci hanno lasciato in eredità sfida il trascorrere del tempo</w:t>
      </w:r>
      <w:r w:rsidR="00C52473" w:rsidRPr="00C52473">
        <w:rPr>
          <w:rFonts w:eastAsiaTheme="minorHAnsi"/>
          <w:sz w:val="24"/>
          <w:szCs w:val="24"/>
          <w:lang w:eastAsia="en-US"/>
        </w:rPr>
        <w:t xml:space="preserve">. Riscoprirlo e farlo nostro </w:t>
      </w:r>
      <w:r w:rsidR="00357104">
        <w:rPr>
          <w:rFonts w:eastAsiaTheme="minorHAnsi"/>
          <w:sz w:val="24"/>
          <w:szCs w:val="24"/>
          <w:lang w:eastAsia="en-US"/>
        </w:rPr>
        <w:t xml:space="preserve">rende la nostra </w:t>
      </w:r>
      <w:r w:rsidR="00C52473" w:rsidRPr="00C52473">
        <w:rPr>
          <w:rFonts w:eastAsiaTheme="minorHAnsi"/>
          <w:sz w:val="24"/>
          <w:szCs w:val="24"/>
          <w:lang w:eastAsia="en-US"/>
        </w:rPr>
        <w:t>vita più piena e bella.</w:t>
      </w:r>
    </w:p>
    <w:p w:rsidR="00C52473" w:rsidRDefault="00C52473" w:rsidP="00C52473">
      <w:pPr>
        <w:pStyle w:val="Paragrafoelenco"/>
        <w:numPr>
          <w:ilvl w:val="0"/>
          <w:numId w:val="2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Noi </w:t>
      </w:r>
      <w:r w:rsidR="00357104">
        <w:rPr>
          <w:rFonts w:eastAsiaTheme="minorHAnsi"/>
          <w:sz w:val="24"/>
          <w:szCs w:val="24"/>
          <w:lang w:eastAsia="en-US"/>
        </w:rPr>
        <w:t xml:space="preserve">però </w:t>
      </w:r>
      <w:r>
        <w:rPr>
          <w:rFonts w:eastAsiaTheme="minorHAnsi"/>
          <w:sz w:val="24"/>
          <w:szCs w:val="24"/>
          <w:lang w:eastAsia="en-US"/>
        </w:rPr>
        <w:t xml:space="preserve">vogliamo leggere la Bibbia e quindi la storia dei Patriarchi </w:t>
      </w:r>
      <w:r w:rsidRPr="00111CED">
        <w:rPr>
          <w:rFonts w:eastAsiaTheme="minorHAnsi"/>
          <w:sz w:val="24"/>
          <w:szCs w:val="24"/>
          <w:u w:val="single"/>
          <w:lang w:eastAsia="en-US"/>
        </w:rPr>
        <w:t>da credenti</w:t>
      </w:r>
      <w:r>
        <w:rPr>
          <w:rFonts w:eastAsiaTheme="minorHAnsi"/>
          <w:sz w:val="24"/>
          <w:szCs w:val="24"/>
          <w:lang w:eastAsia="en-US"/>
        </w:rPr>
        <w:t>, con uno sguardo di fede</w:t>
      </w:r>
      <w:r w:rsidR="00F33196">
        <w:rPr>
          <w:rFonts w:eastAsiaTheme="minorHAnsi"/>
          <w:sz w:val="24"/>
          <w:szCs w:val="24"/>
          <w:lang w:eastAsia="en-US"/>
        </w:rPr>
        <w:t xml:space="preserve">. E la fede ci dice che </w:t>
      </w:r>
      <w:r w:rsidR="00357104">
        <w:rPr>
          <w:rFonts w:eastAsiaTheme="minorHAnsi"/>
          <w:sz w:val="24"/>
          <w:szCs w:val="24"/>
          <w:lang w:eastAsia="en-US"/>
        </w:rPr>
        <w:t>attraverso vicende umane – certe</w:t>
      </w:r>
      <w:r w:rsidR="00F33196">
        <w:rPr>
          <w:rFonts w:eastAsiaTheme="minorHAnsi"/>
          <w:sz w:val="24"/>
          <w:szCs w:val="24"/>
          <w:lang w:eastAsia="en-US"/>
        </w:rPr>
        <w:t xml:space="preserve"> volte troppo umane! – Dio è venuto vicino a noi, ci ha “parlato” in modo misterioso. Leggere così la storia è un dono dello Spirito</w:t>
      </w:r>
      <w:r w:rsidR="00111CED">
        <w:rPr>
          <w:rFonts w:eastAsiaTheme="minorHAnsi"/>
          <w:sz w:val="24"/>
          <w:szCs w:val="24"/>
          <w:lang w:eastAsia="en-US"/>
        </w:rPr>
        <w:t>. L</w:t>
      </w:r>
      <w:r w:rsidR="00F33196">
        <w:rPr>
          <w:rFonts w:eastAsiaTheme="minorHAnsi"/>
          <w:sz w:val="24"/>
          <w:szCs w:val="24"/>
          <w:lang w:eastAsia="en-US"/>
        </w:rPr>
        <w:t>o Spirito che misteriosamente ha ispirato chi</w:t>
      </w:r>
      <w:r w:rsidR="00111CED">
        <w:rPr>
          <w:rFonts w:eastAsiaTheme="minorHAnsi"/>
          <w:sz w:val="24"/>
          <w:szCs w:val="24"/>
          <w:lang w:eastAsia="en-US"/>
        </w:rPr>
        <w:t xml:space="preserve"> ha raccontato</w:t>
      </w:r>
      <w:r w:rsidR="00F33196">
        <w:rPr>
          <w:rFonts w:eastAsiaTheme="minorHAnsi"/>
          <w:sz w:val="24"/>
          <w:szCs w:val="24"/>
          <w:lang w:eastAsia="en-US"/>
        </w:rPr>
        <w:t xml:space="preserve"> queste vicende, chi le ha messe per iscritto, chi le ha ordinate nel testo che noi abbiamo tra le mani </w:t>
      </w:r>
      <w:r w:rsidR="00111CED">
        <w:rPr>
          <w:rFonts w:eastAsiaTheme="minorHAnsi"/>
          <w:sz w:val="24"/>
          <w:szCs w:val="24"/>
          <w:lang w:eastAsia="en-US"/>
        </w:rPr>
        <w:t>ispira anche noi che leggiamo</w:t>
      </w:r>
      <w:r w:rsidR="00F33196">
        <w:rPr>
          <w:rFonts w:eastAsiaTheme="minorHAnsi"/>
          <w:sz w:val="24"/>
          <w:szCs w:val="24"/>
          <w:lang w:eastAsia="en-US"/>
        </w:rPr>
        <w:t xml:space="preserve"> e medit</w:t>
      </w:r>
      <w:r w:rsidR="00111CED">
        <w:rPr>
          <w:rFonts w:eastAsiaTheme="minorHAnsi"/>
          <w:sz w:val="24"/>
          <w:szCs w:val="24"/>
          <w:lang w:eastAsia="en-US"/>
        </w:rPr>
        <w:t>i</w:t>
      </w:r>
      <w:r w:rsidR="00F33196">
        <w:rPr>
          <w:rFonts w:eastAsiaTheme="minorHAnsi"/>
          <w:sz w:val="24"/>
          <w:szCs w:val="24"/>
          <w:lang w:eastAsia="en-US"/>
        </w:rPr>
        <w:t>a</w:t>
      </w:r>
      <w:r w:rsidR="00111CED">
        <w:rPr>
          <w:rFonts w:eastAsiaTheme="minorHAnsi"/>
          <w:sz w:val="24"/>
          <w:szCs w:val="24"/>
          <w:lang w:eastAsia="en-US"/>
        </w:rPr>
        <w:t>mo questo testo</w:t>
      </w:r>
      <w:r w:rsidR="00F33196">
        <w:rPr>
          <w:rFonts w:eastAsiaTheme="minorHAnsi"/>
          <w:sz w:val="24"/>
          <w:szCs w:val="24"/>
          <w:lang w:eastAsia="en-US"/>
        </w:rPr>
        <w:t>.</w:t>
      </w:r>
    </w:p>
    <w:p w:rsidR="00357104" w:rsidRDefault="00F33196" w:rsidP="00C52473">
      <w:pPr>
        <w:pStyle w:val="Paragrafoelenco"/>
        <w:numPr>
          <w:ilvl w:val="0"/>
          <w:numId w:val="2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11CED">
        <w:rPr>
          <w:rFonts w:eastAsiaTheme="minorHAnsi"/>
          <w:sz w:val="24"/>
          <w:szCs w:val="24"/>
          <w:lang w:eastAsia="en-US"/>
        </w:rPr>
        <w:t xml:space="preserve">In questa prima scheda cercheremo di scoprire </w:t>
      </w:r>
      <w:r w:rsidRPr="00111CED">
        <w:rPr>
          <w:rFonts w:eastAsiaTheme="minorHAnsi"/>
          <w:sz w:val="24"/>
          <w:szCs w:val="24"/>
          <w:u w:val="single"/>
          <w:lang w:eastAsia="en-US"/>
        </w:rPr>
        <w:t>Abramo come nostro padre nella fede</w:t>
      </w:r>
      <w:r w:rsidRPr="00111CED">
        <w:rPr>
          <w:rFonts w:eastAsiaTheme="minorHAnsi"/>
          <w:sz w:val="24"/>
          <w:szCs w:val="24"/>
          <w:lang w:eastAsia="en-US"/>
        </w:rPr>
        <w:t>. Così è stato considerato da chi ha scritto il testo della Genesi; così viene oggi considerato da quasi tre miliardi di persone al mondo: Ebrei, Cristiani e Musulmani. Le tre religioni monoteiste mondiali sono fondate sulla fede</w:t>
      </w:r>
      <w:r w:rsidR="00111CED">
        <w:rPr>
          <w:rFonts w:eastAsiaTheme="minorHAnsi"/>
          <w:sz w:val="24"/>
          <w:szCs w:val="24"/>
          <w:lang w:eastAsia="en-US"/>
        </w:rPr>
        <w:t>. In tutte e tre,</w:t>
      </w:r>
      <w:r w:rsidRPr="00111CED">
        <w:rPr>
          <w:rFonts w:eastAsiaTheme="minorHAnsi"/>
          <w:sz w:val="24"/>
          <w:szCs w:val="24"/>
          <w:lang w:eastAsia="en-US"/>
        </w:rPr>
        <w:t xml:space="preserve"> </w:t>
      </w:r>
      <w:r w:rsidR="00111CED">
        <w:rPr>
          <w:rFonts w:eastAsiaTheme="minorHAnsi"/>
          <w:sz w:val="24"/>
          <w:szCs w:val="24"/>
          <w:lang w:eastAsia="en-US"/>
        </w:rPr>
        <w:t>il rapporto tra Dio e l’uomo è</w:t>
      </w:r>
      <w:r w:rsidRPr="00111CED">
        <w:rPr>
          <w:rFonts w:eastAsiaTheme="minorHAnsi"/>
          <w:sz w:val="24"/>
          <w:szCs w:val="24"/>
          <w:lang w:eastAsia="en-US"/>
        </w:rPr>
        <w:t xml:space="preserve"> m</w:t>
      </w:r>
      <w:r w:rsidR="00357104">
        <w:rPr>
          <w:rFonts w:eastAsiaTheme="minorHAnsi"/>
          <w:sz w:val="24"/>
          <w:szCs w:val="24"/>
          <w:lang w:eastAsia="en-US"/>
        </w:rPr>
        <w:t>ediato dalla parola. Ma l</w:t>
      </w:r>
      <w:r w:rsidRPr="00111CED">
        <w:rPr>
          <w:rFonts w:eastAsiaTheme="minorHAnsi"/>
          <w:sz w:val="24"/>
          <w:szCs w:val="24"/>
          <w:lang w:eastAsia="en-US"/>
        </w:rPr>
        <w:t>a parola fa appello alla fede</w:t>
      </w:r>
      <w:r w:rsidR="00111CED">
        <w:rPr>
          <w:rFonts w:eastAsiaTheme="minorHAnsi"/>
          <w:sz w:val="24"/>
          <w:szCs w:val="24"/>
          <w:lang w:eastAsia="en-US"/>
        </w:rPr>
        <w:t xml:space="preserve">, già a livello umano. </w:t>
      </w:r>
      <w:r w:rsidR="00357104" w:rsidRPr="00357104">
        <w:rPr>
          <w:rFonts w:eastAsiaTheme="minorHAnsi"/>
          <w:sz w:val="24"/>
          <w:szCs w:val="24"/>
          <w:u w:val="single"/>
          <w:lang w:eastAsia="en-US"/>
        </w:rPr>
        <w:t>La fede è la base della vita</w:t>
      </w:r>
      <w:r w:rsidR="00357104">
        <w:rPr>
          <w:rFonts w:eastAsiaTheme="minorHAnsi"/>
          <w:sz w:val="24"/>
          <w:szCs w:val="24"/>
          <w:lang w:eastAsia="en-US"/>
        </w:rPr>
        <w:t xml:space="preserve">. Senza fede-fiducia nell’altro non potremmo </w:t>
      </w:r>
      <w:r w:rsidR="00357104">
        <w:rPr>
          <w:rFonts w:eastAsiaTheme="minorHAnsi"/>
          <w:sz w:val="24"/>
          <w:szCs w:val="24"/>
          <w:lang w:eastAsia="en-US"/>
        </w:rPr>
        <w:t xml:space="preserve">nemmeno </w:t>
      </w:r>
      <w:r w:rsidR="00357104">
        <w:rPr>
          <w:rFonts w:eastAsiaTheme="minorHAnsi"/>
          <w:sz w:val="24"/>
          <w:szCs w:val="24"/>
          <w:lang w:eastAsia="en-US"/>
        </w:rPr>
        <w:t>vivere</w:t>
      </w:r>
      <w:r w:rsidR="00357104">
        <w:rPr>
          <w:rFonts w:eastAsiaTheme="minorHAnsi"/>
          <w:sz w:val="24"/>
          <w:szCs w:val="24"/>
          <w:lang w:eastAsia="en-US"/>
        </w:rPr>
        <w:t>: non potremmo mangiare un pezzo di pane non prodotto da noi, non potremmo viaggiare per strada…</w:t>
      </w:r>
      <w:r w:rsidR="00357104">
        <w:rPr>
          <w:rFonts w:eastAsiaTheme="minorHAnsi"/>
          <w:sz w:val="24"/>
          <w:szCs w:val="24"/>
          <w:lang w:eastAsia="en-US"/>
        </w:rPr>
        <w:t xml:space="preserve"> </w:t>
      </w:r>
      <w:r w:rsidR="00357104">
        <w:rPr>
          <w:rFonts w:eastAsiaTheme="minorHAnsi"/>
          <w:sz w:val="24"/>
          <w:szCs w:val="24"/>
          <w:lang w:eastAsia="en-US"/>
        </w:rPr>
        <w:t>O</w:t>
      </w:r>
      <w:r w:rsidR="0091088B" w:rsidRPr="00111CED">
        <w:rPr>
          <w:rFonts w:eastAsiaTheme="minorHAnsi"/>
          <w:sz w:val="24"/>
          <w:szCs w:val="24"/>
          <w:lang w:eastAsia="en-US"/>
        </w:rPr>
        <w:t>gni volta che</w:t>
      </w:r>
      <w:r w:rsidRPr="00111CED">
        <w:rPr>
          <w:rFonts w:eastAsiaTheme="minorHAnsi"/>
          <w:sz w:val="24"/>
          <w:szCs w:val="24"/>
          <w:lang w:eastAsia="en-US"/>
        </w:rPr>
        <w:t xml:space="preserve"> riveliamo ad un altro i nostri pensieri e i nostri sentimenti</w:t>
      </w:r>
      <w:r w:rsidR="0091088B" w:rsidRPr="00111CED">
        <w:rPr>
          <w:rFonts w:eastAsiaTheme="minorHAnsi"/>
          <w:sz w:val="24"/>
          <w:szCs w:val="24"/>
          <w:lang w:eastAsia="en-US"/>
        </w:rPr>
        <w:t xml:space="preserve"> gli chiediamo di fare un atto di fede!</w:t>
      </w:r>
      <w:r w:rsidRPr="00111CED">
        <w:rPr>
          <w:rFonts w:eastAsiaTheme="minorHAnsi"/>
          <w:sz w:val="24"/>
          <w:szCs w:val="24"/>
          <w:lang w:eastAsia="en-US"/>
        </w:rPr>
        <w:t xml:space="preserve"> </w:t>
      </w:r>
    </w:p>
    <w:p w:rsidR="0091088B" w:rsidRPr="00111CED" w:rsidRDefault="0091088B" w:rsidP="00C52473">
      <w:pPr>
        <w:pStyle w:val="Paragrafoelenco"/>
        <w:numPr>
          <w:ilvl w:val="0"/>
          <w:numId w:val="2"/>
        </w:num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11CED">
        <w:rPr>
          <w:rFonts w:eastAsiaTheme="minorHAnsi"/>
          <w:sz w:val="24"/>
          <w:szCs w:val="24"/>
          <w:lang w:eastAsia="en-US"/>
        </w:rPr>
        <w:t>Cerch</w:t>
      </w:r>
      <w:r w:rsidR="00F33196" w:rsidRPr="00111CED">
        <w:rPr>
          <w:rFonts w:eastAsiaTheme="minorHAnsi"/>
          <w:sz w:val="24"/>
          <w:szCs w:val="24"/>
          <w:lang w:eastAsia="en-US"/>
        </w:rPr>
        <w:t>eremo a</w:t>
      </w:r>
      <w:r w:rsidRPr="00111CED">
        <w:rPr>
          <w:rFonts w:eastAsiaTheme="minorHAnsi"/>
          <w:sz w:val="24"/>
          <w:szCs w:val="24"/>
          <w:lang w:eastAsia="en-US"/>
        </w:rPr>
        <w:t>llora</w:t>
      </w:r>
      <w:r w:rsidR="00F33196" w:rsidRPr="00111CED">
        <w:rPr>
          <w:rFonts w:eastAsiaTheme="minorHAnsi"/>
          <w:sz w:val="24"/>
          <w:szCs w:val="24"/>
          <w:lang w:eastAsia="en-US"/>
        </w:rPr>
        <w:t xml:space="preserve"> </w:t>
      </w:r>
      <w:r w:rsidRPr="00111CED">
        <w:rPr>
          <w:rFonts w:eastAsiaTheme="minorHAnsi"/>
          <w:sz w:val="24"/>
          <w:szCs w:val="24"/>
          <w:lang w:eastAsia="en-US"/>
        </w:rPr>
        <w:t>di andare a scoprire</w:t>
      </w:r>
      <w:r w:rsidR="00F33196" w:rsidRPr="00111CED">
        <w:rPr>
          <w:rFonts w:eastAsiaTheme="minorHAnsi"/>
          <w:sz w:val="24"/>
          <w:szCs w:val="24"/>
          <w:lang w:eastAsia="en-US"/>
        </w:rPr>
        <w:t xml:space="preserve"> nel</w:t>
      </w:r>
      <w:r w:rsidRPr="00111CED">
        <w:rPr>
          <w:rFonts w:eastAsiaTheme="minorHAnsi"/>
          <w:sz w:val="24"/>
          <w:szCs w:val="24"/>
          <w:lang w:eastAsia="en-US"/>
        </w:rPr>
        <w:t xml:space="preserve">le prime pagine della Bibbia che ci parlano di Abramo </w:t>
      </w:r>
      <w:r w:rsidR="00F33196" w:rsidRPr="00357104">
        <w:rPr>
          <w:rFonts w:eastAsiaTheme="minorHAnsi"/>
          <w:sz w:val="24"/>
          <w:szCs w:val="24"/>
          <w:u w:val="single"/>
          <w:lang w:eastAsia="en-US"/>
        </w:rPr>
        <w:t>cosa significa avere fede</w:t>
      </w:r>
      <w:r w:rsidR="00111CED">
        <w:rPr>
          <w:rFonts w:eastAsiaTheme="minorHAnsi"/>
          <w:sz w:val="24"/>
          <w:szCs w:val="24"/>
          <w:lang w:eastAsia="en-US"/>
        </w:rPr>
        <w:t>, in particolare fede</w:t>
      </w:r>
      <w:r w:rsidR="00F33196" w:rsidRPr="00111CED">
        <w:rPr>
          <w:rFonts w:eastAsiaTheme="minorHAnsi"/>
          <w:sz w:val="24"/>
          <w:szCs w:val="24"/>
          <w:lang w:eastAsia="en-US"/>
        </w:rPr>
        <w:t xml:space="preserve"> in Dio</w:t>
      </w:r>
      <w:r w:rsidRPr="00111CED">
        <w:rPr>
          <w:rFonts w:eastAsiaTheme="minorHAnsi"/>
          <w:sz w:val="24"/>
          <w:szCs w:val="24"/>
          <w:lang w:eastAsia="en-US"/>
        </w:rPr>
        <w:t>.</w:t>
      </w:r>
      <w:r w:rsidR="00357104">
        <w:rPr>
          <w:rFonts w:eastAsiaTheme="minorHAnsi"/>
          <w:sz w:val="24"/>
          <w:szCs w:val="24"/>
          <w:lang w:eastAsia="en-US"/>
        </w:rPr>
        <w:t xml:space="preserve"> Nella prossima scheda ci chiederemo in che cosa credere, qual è il contenuto della nostra fede, andando a scoprire la progressiva purificazione dell’immagine di Dio in Abramo.</w:t>
      </w:r>
    </w:p>
    <w:p w:rsidR="00F437AA" w:rsidRDefault="00F437AA" w:rsidP="0091088B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1088B" w:rsidRDefault="0091088B" w:rsidP="0091088B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Lettura del testo: Genesi 12,1-20</w:t>
      </w:r>
      <w:r w:rsidR="001B6BA1">
        <w:rPr>
          <w:rFonts w:eastAsiaTheme="minorHAnsi"/>
          <w:sz w:val="24"/>
          <w:szCs w:val="24"/>
          <w:lang w:eastAsia="en-US"/>
        </w:rPr>
        <w:t>. Rifletteremo su questo testo ponendoci due domande di fondo:</w:t>
      </w:r>
    </w:p>
    <w:p w:rsidR="001B6BA1" w:rsidRPr="001B6BA1" w:rsidRDefault="001B6BA1" w:rsidP="001B6BA1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B6BA1">
        <w:rPr>
          <w:rFonts w:eastAsiaTheme="minorHAnsi"/>
          <w:sz w:val="24"/>
          <w:szCs w:val="24"/>
          <w:lang w:eastAsia="en-US"/>
        </w:rPr>
        <w:t>Come nasce la fede? Cosa produce la fede?</w:t>
      </w:r>
    </w:p>
    <w:p w:rsidR="000152CB" w:rsidRDefault="000152CB"/>
    <w:p w:rsidR="001B6BA1" w:rsidRPr="00772811" w:rsidRDefault="001B6BA1">
      <w:pPr>
        <w:rPr>
          <w:b/>
          <w:caps/>
          <w:sz w:val="24"/>
          <w:szCs w:val="24"/>
        </w:rPr>
      </w:pPr>
      <w:r w:rsidRPr="00772811">
        <w:rPr>
          <w:b/>
          <w:caps/>
          <w:sz w:val="24"/>
          <w:szCs w:val="24"/>
        </w:rPr>
        <w:t>1.  Come nasce la fede?</w:t>
      </w:r>
    </w:p>
    <w:p w:rsidR="0091088B" w:rsidRDefault="001B6BA1" w:rsidP="006700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F4472">
        <w:rPr>
          <w:b/>
          <w:sz w:val="24"/>
          <w:szCs w:val="24"/>
        </w:rPr>
        <w:t>A che</w:t>
      </w:r>
      <w:r w:rsidR="0091088B" w:rsidRPr="0091088B">
        <w:rPr>
          <w:b/>
          <w:sz w:val="24"/>
          <w:szCs w:val="24"/>
        </w:rPr>
        <w:t xml:space="preserve"> età</w:t>
      </w:r>
      <w:r w:rsidR="00CF4472">
        <w:rPr>
          <w:b/>
          <w:sz w:val="24"/>
          <w:szCs w:val="24"/>
        </w:rPr>
        <w:t xml:space="preserve"> Abramo è arrivato alla fede?</w:t>
      </w:r>
      <w:r w:rsidR="0091088B">
        <w:rPr>
          <w:sz w:val="24"/>
          <w:szCs w:val="24"/>
        </w:rPr>
        <w:t xml:space="preserve"> Che </w:t>
      </w:r>
      <w:r w:rsidR="00CF4472">
        <w:rPr>
          <w:sz w:val="24"/>
          <w:szCs w:val="24"/>
        </w:rPr>
        <w:t>i “</w:t>
      </w:r>
      <w:r w:rsidR="0091088B">
        <w:rPr>
          <w:sz w:val="24"/>
          <w:szCs w:val="24"/>
        </w:rPr>
        <w:t>75 anni</w:t>
      </w:r>
      <w:r w:rsidR="00CF4472">
        <w:rPr>
          <w:sz w:val="24"/>
          <w:szCs w:val="24"/>
        </w:rPr>
        <w:t>” di Genesi 12,5</w:t>
      </w:r>
      <w:r w:rsidR="0091088B">
        <w:rPr>
          <w:sz w:val="24"/>
          <w:szCs w:val="24"/>
        </w:rPr>
        <w:t xml:space="preserve"> sia una data simbolica l’abbiamo già spiegato. Lo sapevano anche gli Ebrei</w:t>
      </w:r>
      <w:r w:rsidR="00670096">
        <w:rPr>
          <w:sz w:val="24"/>
          <w:szCs w:val="24"/>
        </w:rPr>
        <w:t>, tanto è vero che i rabbini si sono posti la domanda: a quale età Abramo ha conosciuto Dio? Le risposte sono diverse: a un anno, a tre anni, a 14 anni, a 48 anni</w:t>
      </w:r>
      <w:r w:rsidR="00CF4472">
        <w:rPr>
          <w:sz w:val="24"/>
          <w:szCs w:val="24"/>
        </w:rPr>
        <w:t>, a 75 anni! L</w:t>
      </w:r>
      <w:r w:rsidR="00670096">
        <w:rPr>
          <w:sz w:val="24"/>
          <w:szCs w:val="24"/>
        </w:rPr>
        <w:t xml:space="preserve">a successione delle età non è casuale, ma indica </w:t>
      </w:r>
      <w:r w:rsidR="00CF4472">
        <w:rPr>
          <w:sz w:val="24"/>
          <w:szCs w:val="24"/>
        </w:rPr>
        <w:t>altrettant</w:t>
      </w:r>
      <w:r w:rsidR="00670096">
        <w:rPr>
          <w:sz w:val="24"/>
          <w:szCs w:val="24"/>
        </w:rPr>
        <w:t xml:space="preserve">i modi in cui si può arrivare alla fede. </w:t>
      </w:r>
    </w:p>
    <w:p w:rsidR="00670096" w:rsidRDefault="00670096" w:rsidP="0067009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anno: la fede è una </w:t>
      </w:r>
      <w:r w:rsidRPr="00CF4472">
        <w:rPr>
          <w:sz w:val="24"/>
          <w:szCs w:val="24"/>
          <w:u w:val="single"/>
        </w:rPr>
        <w:t>rivelazione divina</w:t>
      </w:r>
      <w:r w:rsidR="00357104">
        <w:rPr>
          <w:sz w:val="24"/>
          <w:szCs w:val="24"/>
        </w:rPr>
        <w:t>, un colpo di fulmine</w:t>
      </w:r>
      <w:r>
        <w:rPr>
          <w:sz w:val="24"/>
          <w:szCs w:val="24"/>
        </w:rPr>
        <w:t>: Dio irrompe nella vita!</w:t>
      </w:r>
    </w:p>
    <w:p w:rsidR="00670096" w:rsidRDefault="00670096" w:rsidP="0067009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 anni: la fede è il frutto dell’</w:t>
      </w:r>
      <w:r w:rsidRPr="00CF4472">
        <w:rPr>
          <w:sz w:val="24"/>
          <w:szCs w:val="24"/>
          <w:u w:val="single"/>
        </w:rPr>
        <w:t>educazione familiare</w:t>
      </w:r>
      <w:r>
        <w:rPr>
          <w:sz w:val="24"/>
          <w:szCs w:val="24"/>
        </w:rPr>
        <w:t>: è arrivata attraverso il “latte” materno</w:t>
      </w:r>
      <w:r w:rsidR="00776D46">
        <w:rPr>
          <w:sz w:val="24"/>
          <w:szCs w:val="24"/>
        </w:rPr>
        <w:t xml:space="preserve"> ed è cresciuta con noi</w:t>
      </w:r>
      <w:r>
        <w:rPr>
          <w:sz w:val="24"/>
          <w:szCs w:val="24"/>
        </w:rPr>
        <w:t>.</w:t>
      </w:r>
    </w:p>
    <w:p w:rsidR="00670096" w:rsidRDefault="00670096" w:rsidP="0067009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Quattordici anni: Abramo rifiuta gli idoli di suo padre: la fede </w:t>
      </w:r>
      <w:r w:rsidR="00776D46">
        <w:rPr>
          <w:sz w:val="24"/>
          <w:szCs w:val="24"/>
        </w:rPr>
        <w:t>è la caratteristica dell’età adulta (che in Israele cominciava a 12 anni!), è una</w:t>
      </w:r>
      <w:r>
        <w:rPr>
          <w:sz w:val="24"/>
          <w:szCs w:val="24"/>
        </w:rPr>
        <w:t xml:space="preserve"> </w:t>
      </w:r>
      <w:r w:rsidRPr="00CF4472">
        <w:rPr>
          <w:sz w:val="24"/>
          <w:szCs w:val="24"/>
          <w:u w:val="single"/>
        </w:rPr>
        <w:t xml:space="preserve">scelta </w:t>
      </w:r>
      <w:r w:rsidR="00776D46">
        <w:rPr>
          <w:sz w:val="24"/>
          <w:szCs w:val="24"/>
          <w:u w:val="single"/>
        </w:rPr>
        <w:t xml:space="preserve">personale e </w:t>
      </w:r>
      <w:r w:rsidRPr="00CF4472">
        <w:rPr>
          <w:sz w:val="24"/>
          <w:szCs w:val="24"/>
          <w:u w:val="single"/>
        </w:rPr>
        <w:t>autonoma</w:t>
      </w:r>
      <w:r>
        <w:rPr>
          <w:sz w:val="24"/>
          <w:szCs w:val="24"/>
        </w:rPr>
        <w:t>.</w:t>
      </w:r>
    </w:p>
    <w:p w:rsidR="00670096" w:rsidRDefault="00670096" w:rsidP="0067009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Quarantotto anni: la fede co</w:t>
      </w:r>
      <w:r w:rsidR="001B6BA1">
        <w:rPr>
          <w:sz w:val="24"/>
          <w:szCs w:val="24"/>
        </w:rPr>
        <w:t>me componente essenziale del</w:t>
      </w:r>
      <w:r>
        <w:rPr>
          <w:sz w:val="24"/>
          <w:szCs w:val="24"/>
        </w:rPr>
        <w:t>la maturità</w:t>
      </w:r>
      <w:r w:rsidR="001B6BA1">
        <w:rPr>
          <w:sz w:val="24"/>
          <w:szCs w:val="24"/>
        </w:rPr>
        <w:t xml:space="preserve"> umana</w:t>
      </w:r>
      <w:r>
        <w:rPr>
          <w:sz w:val="24"/>
          <w:szCs w:val="24"/>
        </w:rPr>
        <w:t xml:space="preserve">, </w:t>
      </w:r>
      <w:r w:rsidR="001B6BA1">
        <w:rPr>
          <w:sz w:val="24"/>
          <w:szCs w:val="24"/>
        </w:rPr>
        <w:t>d</w:t>
      </w:r>
      <w:r>
        <w:rPr>
          <w:sz w:val="24"/>
          <w:szCs w:val="24"/>
        </w:rPr>
        <w:t>i quella che è “</w:t>
      </w:r>
      <w:r w:rsidRPr="00CF4472">
        <w:rPr>
          <w:sz w:val="24"/>
          <w:szCs w:val="24"/>
          <w:u w:val="single"/>
        </w:rPr>
        <w:t>l’età della responsabilità</w:t>
      </w:r>
      <w:r w:rsidR="00776D46">
        <w:rPr>
          <w:sz w:val="24"/>
          <w:szCs w:val="24"/>
        </w:rPr>
        <w:t>”, in cui si crede non solo per sé, ma anche per gli altri.</w:t>
      </w:r>
    </w:p>
    <w:p w:rsidR="00670096" w:rsidRDefault="00CF4472" w:rsidP="0067009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Settantacinque anni: la fede come </w:t>
      </w:r>
      <w:r w:rsidRPr="00CF4472">
        <w:rPr>
          <w:sz w:val="24"/>
          <w:szCs w:val="24"/>
          <w:u w:val="single"/>
        </w:rPr>
        <w:t xml:space="preserve">scelta </w:t>
      </w:r>
      <w:r w:rsidR="00776D46">
        <w:rPr>
          <w:sz w:val="24"/>
          <w:szCs w:val="24"/>
          <w:u w:val="single"/>
        </w:rPr>
        <w:t>sempre possi</w:t>
      </w:r>
      <w:r w:rsidRPr="00CF4472">
        <w:rPr>
          <w:sz w:val="24"/>
          <w:szCs w:val="24"/>
          <w:u w:val="single"/>
        </w:rPr>
        <w:t>bile</w:t>
      </w:r>
      <w:r>
        <w:rPr>
          <w:sz w:val="24"/>
          <w:szCs w:val="24"/>
        </w:rPr>
        <w:t xml:space="preserve">: </w:t>
      </w:r>
      <w:r w:rsidR="00776D46">
        <w:rPr>
          <w:sz w:val="24"/>
          <w:szCs w:val="24"/>
        </w:rPr>
        <w:t xml:space="preserve">anche </w:t>
      </w:r>
      <w:r>
        <w:rPr>
          <w:sz w:val="24"/>
          <w:szCs w:val="24"/>
        </w:rPr>
        <w:t xml:space="preserve">quando sembra che la vita non abbia più nulla da darci, Dio può portare ancora </w:t>
      </w:r>
      <w:r w:rsidRPr="00CF4472">
        <w:rPr>
          <w:sz w:val="24"/>
          <w:szCs w:val="24"/>
          <w:u w:val="single"/>
        </w:rPr>
        <w:t>novità</w:t>
      </w:r>
      <w:r>
        <w:rPr>
          <w:sz w:val="24"/>
          <w:szCs w:val="24"/>
        </w:rPr>
        <w:t>.</w:t>
      </w:r>
      <w:r w:rsidR="001B6BA1">
        <w:rPr>
          <w:sz w:val="24"/>
          <w:szCs w:val="24"/>
        </w:rPr>
        <w:t xml:space="preserve"> A 75 anni si può ancora crescere nella fede!</w:t>
      </w:r>
    </w:p>
    <w:p w:rsidR="00F437AA" w:rsidRDefault="00F437AA" w:rsidP="00CF4472">
      <w:pPr>
        <w:jc w:val="both"/>
        <w:rPr>
          <w:sz w:val="24"/>
          <w:szCs w:val="24"/>
        </w:rPr>
      </w:pPr>
    </w:p>
    <w:p w:rsidR="00CF4472" w:rsidRPr="001B6BA1" w:rsidRDefault="001B6BA1" w:rsidP="001B6B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F4472" w:rsidRPr="001B6BA1">
        <w:rPr>
          <w:b/>
          <w:sz w:val="24"/>
          <w:szCs w:val="24"/>
        </w:rPr>
        <w:t xml:space="preserve">Come Abramo è arrivato alla fede? </w:t>
      </w:r>
      <w:r w:rsidR="00776D46">
        <w:rPr>
          <w:sz w:val="24"/>
          <w:szCs w:val="24"/>
        </w:rPr>
        <w:t>Per rispondere c</w:t>
      </w:r>
      <w:r w:rsidR="00CF4472" w:rsidRPr="001B6BA1">
        <w:rPr>
          <w:sz w:val="24"/>
          <w:szCs w:val="24"/>
        </w:rPr>
        <w:t>i facciamo aiutare ancora dagli studi dei rabbini. Secondo le loro scuole</w:t>
      </w:r>
      <w:r w:rsidR="00F437AA" w:rsidRPr="001B6B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ci sono </w:t>
      </w:r>
      <w:r w:rsidR="00F437AA" w:rsidRPr="001B6BA1">
        <w:rPr>
          <w:sz w:val="24"/>
          <w:szCs w:val="24"/>
        </w:rPr>
        <w:t>quattro strade</w:t>
      </w:r>
      <w:r>
        <w:rPr>
          <w:sz w:val="24"/>
          <w:szCs w:val="24"/>
        </w:rPr>
        <w:t xml:space="preserve"> che conducono alla fede</w:t>
      </w:r>
      <w:r w:rsidR="00CF4472" w:rsidRPr="001B6BA1">
        <w:rPr>
          <w:sz w:val="24"/>
          <w:szCs w:val="24"/>
        </w:rPr>
        <w:t xml:space="preserve">. </w:t>
      </w:r>
    </w:p>
    <w:p w:rsidR="00CF4472" w:rsidRDefault="005A2D53" w:rsidP="005A2D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L’educa</w:t>
      </w:r>
      <w:r w:rsidR="001B6BA1">
        <w:rPr>
          <w:sz w:val="24"/>
          <w:szCs w:val="24"/>
        </w:rPr>
        <w:t>zione familiare, secondo un</w:t>
      </w:r>
      <w:r>
        <w:rPr>
          <w:sz w:val="24"/>
          <w:szCs w:val="24"/>
        </w:rPr>
        <w:t>a tradizione</w:t>
      </w:r>
      <w:r w:rsidR="001B6BA1">
        <w:rPr>
          <w:sz w:val="24"/>
          <w:szCs w:val="24"/>
        </w:rPr>
        <w:t xml:space="preserve"> che</w:t>
      </w:r>
      <w:r w:rsidR="0060076B">
        <w:rPr>
          <w:sz w:val="24"/>
          <w:szCs w:val="24"/>
        </w:rPr>
        <w:t>,</w:t>
      </w:r>
      <w:r w:rsidR="001B6BA1">
        <w:rPr>
          <w:sz w:val="24"/>
          <w:szCs w:val="24"/>
        </w:rPr>
        <w:t xml:space="preserve"> loro</w:t>
      </w:r>
      <w:r w:rsidR="00776D46">
        <w:rPr>
          <w:sz w:val="24"/>
          <w:szCs w:val="24"/>
        </w:rPr>
        <w:t xml:space="preserve"> fanno</w:t>
      </w:r>
      <w:r w:rsidR="001B6BA1">
        <w:rPr>
          <w:sz w:val="24"/>
          <w:szCs w:val="24"/>
        </w:rPr>
        <w:t xml:space="preserve"> risal</w:t>
      </w:r>
      <w:r w:rsidR="00776D46">
        <w:rPr>
          <w:sz w:val="24"/>
          <w:szCs w:val="24"/>
        </w:rPr>
        <w:t>ir</w:t>
      </w:r>
      <w:r w:rsidR="001B6BA1">
        <w:rPr>
          <w:sz w:val="24"/>
          <w:szCs w:val="24"/>
        </w:rPr>
        <w:t>e a</w:t>
      </w:r>
      <w:r w:rsidR="00776D46">
        <w:rPr>
          <w:sz w:val="24"/>
          <w:szCs w:val="24"/>
        </w:rPr>
        <w:t xml:space="preserve"> Noè:</w:t>
      </w:r>
      <w:r>
        <w:rPr>
          <w:sz w:val="24"/>
          <w:szCs w:val="24"/>
        </w:rPr>
        <w:t xml:space="preserve"> la fede </w:t>
      </w:r>
      <w:r w:rsidR="00776D46">
        <w:rPr>
          <w:sz w:val="24"/>
          <w:szCs w:val="24"/>
        </w:rPr>
        <w:t>come</w:t>
      </w:r>
      <w:r>
        <w:rPr>
          <w:sz w:val="24"/>
          <w:szCs w:val="24"/>
        </w:rPr>
        <w:t xml:space="preserve"> un fatto di tradizione, di cultura familiare.</w:t>
      </w:r>
    </w:p>
    <w:p w:rsidR="005A2D53" w:rsidRDefault="005A2D53" w:rsidP="005A2D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distacco dalla famiglia pagana e dai suoi idoli</w:t>
      </w:r>
      <w:r w:rsidR="00776D46">
        <w:rPr>
          <w:sz w:val="24"/>
          <w:szCs w:val="24"/>
        </w:rPr>
        <w:t>:</w:t>
      </w:r>
      <w:r w:rsidR="00F437AA">
        <w:rPr>
          <w:sz w:val="24"/>
          <w:szCs w:val="24"/>
        </w:rPr>
        <w:t xml:space="preserve"> la fede </w:t>
      </w:r>
      <w:r w:rsidR="00776D46">
        <w:rPr>
          <w:sz w:val="24"/>
          <w:szCs w:val="24"/>
        </w:rPr>
        <w:t xml:space="preserve">come </w:t>
      </w:r>
      <w:r w:rsidR="00F437AA">
        <w:rPr>
          <w:sz w:val="24"/>
          <w:szCs w:val="24"/>
        </w:rPr>
        <w:t xml:space="preserve">un atto di protesta contro un ambiente religiosamente mediocre, grigio, legato ad una tradizione stantia, </w:t>
      </w:r>
      <w:r w:rsidR="00776D46">
        <w:rPr>
          <w:sz w:val="24"/>
          <w:szCs w:val="24"/>
        </w:rPr>
        <w:t xml:space="preserve">la fede come superamento del </w:t>
      </w:r>
      <w:r w:rsidR="00F437AA">
        <w:rPr>
          <w:sz w:val="24"/>
          <w:szCs w:val="24"/>
        </w:rPr>
        <w:t>“si è sempre fatto così”.</w:t>
      </w:r>
    </w:p>
    <w:p w:rsidR="005A2D53" w:rsidRDefault="00F437AA" w:rsidP="005A2D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Guardando il cielo stellato: attraverso la riflessione sul mondo, sulla natura, sugli eventi della storia. Per qualcuno la fede è anche la risposta più soddisfacente alle tante domande che la vita ci pone: chi ha creato il mondo, donde veniamo, dove andiamo, chi siamo…?</w:t>
      </w:r>
    </w:p>
    <w:p w:rsidR="00F437AA" w:rsidRDefault="005A2D53" w:rsidP="005A2D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Ascoltando la Parola di Dio, che è risuonata nell’intimo della sua coscienza.</w:t>
      </w:r>
      <w:r w:rsidR="00F437AA" w:rsidRPr="00F437AA">
        <w:rPr>
          <w:sz w:val="24"/>
          <w:szCs w:val="24"/>
        </w:rPr>
        <w:t xml:space="preserve"> </w:t>
      </w:r>
      <w:r w:rsidR="00F437AA">
        <w:rPr>
          <w:sz w:val="24"/>
          <w:szCs w:val="24"/>
        </w:rPr>
        <w:t>La Parola è imprevedibile: l’intervento di Dio anche. Nella vita ci sono eventi che ci colgono di sorpresa e che ci inducono a cambiare</w:t>
      </w:r>
      <w:r w:rsidR="00120E73">
        <w:rPr>
          <w:sz w:val="24"/>
          <w:szCs w:val="24"/>
        </w:rPr>
        <w:t xml:space="preserve">: l’incontro con una persona, </w:t>
      </w:r>
      <w:r w:rsidR="00772811">
        <w:rPr>
          <w:sz w:val="24"/>
          <w:szCs w:val="24"/>
        </w:rPr>
        <w:t xml:space="preserve">una vicenda lieta o triste, </w:t>
      </w:r>
      <w:r w:rsidR="00120E73">
        <w:rPr>
          <w:sz w:val="24"/>
          <w:szCs w:val="24"/>
        </w:rPr>
        <w:t>un ritiro spirituale, un’omelia, un pellegrinaggio, un corso biblico…</w:t>
      </w:r>
    </w:p>
    <w:p w:rsidR="00120E73" w:rsidRDefault="00120E73" w:rsidP="00F437AA">
      <w:pPr>
        <w:jc w:val="both"/>
        <w:rPr>
          <w:i/>
          <w:sz w:val="24"/>
          <w:szCs w:val="24"/>
        </w:rPr>
      </w:pPr>
    </w:p>
    <w:p w:rsidR="0060076B" w:rsidRPr="00772811" w:rsidRDefault="00162FF3" w:rsidP="00F437AA">
      <w:pPr>
        <w:jc w:val="both"/>
        <w:rPr>
          <w:b/>
          <w:caps/>
          <w:sz w:val="24"/>
          <w:szCs w:val="24"/>
        </w:rPr>
      </w:pPr>
      <w:r w:rsidRPr="00772811">
        <w:rPr>
          <w:b/>
          <w:caps/>
          <w:sz w:val="24"/>
          <w:szCs w:val="24"/>
        </w:rPr>
        <w:t xml:space="preserve">2. </w:t>
      </w:r>
      <w:r w:rsidR="0060076B" w:rsidRPr="00772811">
        <w:rPr>
          <w:b/>
          <w:caps/>
          <w:sz w:val="24"/>
          <w:szCs w:val="24"/>
        </w:rPr>
        <w:t>Cosa produce la fede?</w:t>
      </w:r>
    </w:p>
    <w:p w:rsidR="005A2D53" w:rsidRPr="0060076B" w:rsidRDefault="0060076B" w:rsidP="0060076B">
      <w:pPr>
        <w:jc w:val="both"/>
        <w:rPr>
          <w:sz w:val="24"/>
          <w:szCs w:val="24"/>
        </w:rPr>
      </w:pPr>
      <w:r>
        <w:rPr>
          <w:sz w:val="24"/>
          <w:szCs w:val="24"/>
        </w:rPr>
        <w:t>Dal testo biblico emergono alcune provocazioni interessanti: la fede n</w:t>
      </w:r>
      <w:r w:rsidR="00120E73" w:rsidRPr="0060076B">
        <w:rPr>
          <w:sz w:val="24"/>
          <w:szCs w:val="24"/>
        </w:rPr>
        <w:t>on ca</w:t>
      </w:r>
      <w:r>
        <w:rPr>
          <w:sz w:val="24"/>
          <w:szCs w:val="24"/>
        </w:rPr>
        <w:t>mbia di colpo la nostra cultura, n</w:t>
      </w:r>
      <w:r w:rsidR="00120E73" w:rsidRPr="0060076B">
        <w:rPr>
          <w:sz w:val="24"/>
          <w:szCs w:val="24"/>
        </w:rPr>
        <w:t>on è una bacchett</w:t>
      </w:r>
      <w:r>
        <w:rPr>
          <w:sz w:val="24"/>
          <w:szCs w:val="24"/>
        </w:rPr>
        <w:t>a magica che risolve i problemi, la fede n</w:t>
      </w:r>
      <w:r w:rsidR="00120E73" w:rsidRPr="0060076B">
        <w:rPr>
          <w:sz w:val="24"/>
          <w:szCs w:val="24"/>
        </w:rPr>
        <w:t>on cancella le nostre paure.</w:t>
      </w:r>
    </w:p>
    <w:p w:rsidR="00120E73" w:rsidRDefault="00120E73" w:rsidP="00120E73">
      <w:pPr>
        <w:jc w:val="both"/>
        <w:rPr>
          <w:sz w:val="24"/>
          <w:szCs w:val="24"/>
        </w:rPr>
      </w:pPr>
    </w:p>
    <w:p w:rsidR="00DE69F4" w:rsidRPr="0060076B" w:rsidRDefault="00120E73" w:rsidP="0060076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fede non cambia di punto in bianco </w:t>
      </w:r>
      <w:r w:rsidR="00B5353D">
        <w:rPr>
          <w:sz w:val="24"/>
          <w:szCs w:val="24"/>
        </w:rPr>
        <w:t xml:space="preserve">il modo di concepire </w:t>
      </w:r>
      <w:r>
        <w:rPr>
          <w:sz w:val="24"/>
          <w:szCs w:val="24"/>
        </w:rPr>
        <w:t xml:space="preserve">i </w:t>
      </w:r>
      <w:r w:rsidRPr="00B5353D">
        <w:rPr>
          <w:sz w:val="24"/>
          <w:szCs w:val="24"/>
          <w:u w:val="single"/>
        </w:rPr>
        <w:t>rapporti uomo-donna</w:t>
      </w:r>
      <w:r>
        <w:rPr>
          <w:sz w:val="24"/>
          <w:szCs w:val="24"/>
        </w:rPr>
        <w:t xml:space="preserve"> che Abramo condivideva con la cultura del suo tempo e del suo clan. </w:t>
      </w:r>
      <w:r w:rsidR="0060076B">
        <w:rPr>
          <w:sz w:val="24"/>
          <w:szCs w:val="24"/>
        </w:rPr>
        <w:t xml:space="preserve">Due esempi. </w:t>
      </w:r>
      <w:r>
        <w:rPr>
          <w:sz w:val="24"/>
          <w:szCs w:val="24"/>
        </w:rPr>
        <w:t>Per lui la donna era proprietà dell’uomo, al pari dei servi</w:t>
      </w:r>
      <w:r w:rsidR="00B5353D">
        <w:rPr>
          <w:sz w:val="24"/>
          <w:szCs w:val="24"/>
        </w:rPr>
        <w:t>: in caso di necessità poteva</w:t>
      </w:r>
      <w:r>
        <w:rPr>
          <w:sz w:val="24"/>
          <w:szCs w:val="24"/>
        </w:rPr>
        <w:t xml:space="preserve"> “cederla” al faraone in cambio di un permesso di soggiorno! L’idea di parità uomo-donna, a livello teorico arriverà solo ai tempi del giudaismo (è riflessa nei testi di Genesi 1 e 2), nel comportamento di Gesù, nei testi di Paolo. Ma a livello pratico saranno necessari molti secoli per approdare alla piena parità</w:t>
      </w:r>
      <w:r w:rsidR="00DE69F4">
        <w:rPr>
          <w:sz w:val="24"/>
          <w:szCs w:val="24"/>
        </w:rPr>
        <w:t>.</w:t>
      </w:r>
      <w:r w:rsidR="0060076B">
        <w:rPr>
          <w:sz w:val="24"/>
          <w:szCs w:val="24"/>
        </w:rPr>
        <w:t xml:space="preserve"> Lo s</w:t>
      </w:r>
      <w:r w:rsidR="00DE69F4" w:rsidRPr="0060076B">
        <w:rPr>
          <w:sz w:val="24"/>
          <w:szCs w:val="24"/>
        </w:rPr>
        <w:t xml:space="preserve">tesso vale per la </w:t>
      </w:r>
      <w:r w:rsidR="00DE69F4" w:rsidRPr="00B5353D">
        <w:rPr>
          <w:sz w:val="24"/>
          <w:szCs w:val="24"/>
          <w:u w:val="single"/>
        </w:rPr>
        <w:t>poligamia</w:t>
      </w:r>
      <w:r w:rsidR="00DE69F4" w:rsidRPr="0060076B">
        <w:rPr>
          <w:sz w:val="24"/>
          <w:szCs w:val="24"/>
        </w:rPr>
        <w:t xml:space="preserve"> </w:t>
      </w:r>
      <w:r w:rsidR="0060076B">
        <w:rPr>
          <w:sz w:val="24"/>
          <w:szCs w:val="24"/>
        </w:rPr>
        <w:t xml:space="preserve">(Abramo ha avuto tre mogli, Giacobbe quattro!) </w:t>
      </w:r>
      <w:r w:rsidR="00B5353D">
        <w:rPr>
          <w:sz w:val="24"/>
          <w:szCs w:val="24"/>
        </w:rPr>
        <w:t>e per</w:t>
      </w:r>
      <w:r w:rsidR="00DE69F4" w:rsidRPr="0060076B">
        <w:rPr>
          <w:sz w:val="24"/>
          <w:szCs w:val="24"/>
        </w:rPr>
        <w:t xml:space="preserve"> le </w:t>
      </w:r>
      <w:r w:rsidR="00DE69F4" w:rsidRPr="00B5353D">
        <w:rPr>
          <w:sz w:val="24"/>
          <w:szCs w:val="24"/>
          <w:u w:val="single"/>
        </w:rPr>
        <w:t>relazioni sociali</w:t>
      </w:r>
      <w:r w:rsidR="00DE69F4" w:rsidRPr="0060076B">
        <w:rPr>
          <w:sz w:val="24"/>
          <w:szCs w:val="24"/>
        </w:rPr>
        <w:t xml:space="preserve">: </w:t>
      </w:r>
      <w:r w:rsidR="0045362A" w:rsidRPr="0060076B">
        <w:rPr>
          <w:sz w:val="24"/>
          <w:szCs w:val="24"/>
        </w:rPr>
        <w:t xml:space="preserve">secondo Gen. 12,8 Abramo si portò con sé “gli schiavi comperati in </w:t>
      </w:r>
      <w:proofErr w:type="spellStart"/>
      <w:r w:rsidR="0045362A" w:rsidRPr="0060076B">
        <w:rPr>
          <w:sz w:val="24"/>
          <w:szCs w:val="24"/>
        </w:rPr>
        <w:t>Carran</w:t>
      </w:r>
      <w:proofErr w:type="spellEnd"/>
      <w:r w:rsidR="0045362A" w:rsidRPr="0060076B">
        <w:rPr>
          <w:sz w:val="24"/>
          <w:szCs w:val="24"/>
        </w:rPr>
        <w:t xml:space="preserve">”. </w:t>
      </w:r>
      <w:r w:rsidR="00B5353D">
        <w:rPr>
          <w:sz w:val="24"/>
          <w:szCs w:val="24"/>
        </w:rPr>
        <w:t>S</w:t>
      </w:r>
      <w:r w:rsidR="0045362A" w:rsidRPr="0060076B">
        <w:rPr>
          <w:sz w:val="24"/>
          <w:szCs w:val="24"/>
        </w:rPr>
        <w:t xml:space="preserve">chiavi </w:t>
      </w:r>
      <w:r w:rsidR="00B5353D">
        <w:rPr>
          <w:sz w:val="24"/>
          <w:szCs w:val="24"/>
        </w:rPr>
        <w:t>veri!!</w:t>
      </w:r>
      <w:bookmarkStart w:id="0" w:name="_GoBack"/>
      <w:bookmarkEnd w:id="0"/>
      <w:r w:rsidR="0045362A" w:rsidRPr="0060076B">
        <w:rPr>
          <w:sz w:val="24"/>
          <w:szCs w:val="24"/>
        </w:rPr>
        <w:t>!</w:t>
      </w:r>
      <w:r w:rsidR="00DE69F4" w:rsidRPr="0060076B">
        <w:rPr>
          <w:sz w:val="24"/>
          <w:szCs w:val="24"/>
        </w:rPr>
        <w:t xml:space="preserve"> </w:t>
      </w:r>
      <w:r w:rsidR="0060076B">
        <w:rPr>
          <w:sz w:val="24"/>
          <w:szCs w:val="24"/>
        </w:rPr>
        <w:t>E non dimentichiamo che al tempo di Gesù gli schiavi erano ancora la maggioranza della popolazione. Nemmeno San Paolo riesce a dire a Filemone che deve affrancare Onesimo, anche se gli dice di trattarlo da fratello.</w:t>
      </w:r>
    </w:p>
    <w:p w:rsidR="00DE69F4" w:rsidRDefault="00DE69F4" w:rsidP="00120E7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Abramo, dopo essersi sistemato in </w:t>
      </w:r>
      <w:proofErr w:type="spellStart"/>
      <w:r>
        <w:rPr>
          <w:sz w:val="24"/>
          <w:szCs w:val="24"/>
        </w:rPr>
        <w:t>Canaan</w:t>
      </w:r>
      <w:proofErr w:type="spellEnd"/>
      <w:r>
        <w:rPr>
          <w:sz w:val="24"/>
          <w:szCs w:val="24"/>
        </w:rPr>
        <w:t xml:space="preserve"> e aver conquistato (</w:t>
      </w:r>
      <w:r w:rsidR="00671495">
        <w:rPr>
          <w:sz w:val="24"/>
          <w:szCs w:val="24"/>
        </w:rPr>
        <w:t xml:space="preserve">un po’ </w:t>
      </w:r>
      <w:r>
        <w:rPr>
          <w:sz w:val="24"/>
          <w:szCs w:val="24"/>
        </w:rPr>
        <w:t>con i soldi</w:t>
      </w:r>
      <w:r w:rsidR="00671495">
        <w:rPr>
          <w:sz w:val="24"/>
          <w:szCs w:val="24"/>
        </w:rPr>
        <w:t>, un po’</w:t>
      </w:r>
      <w:r>
        <w:rPr>
          <w:sz w:val="24"/>
          <w:szCs w:val="24"/>
        </w:rPr>
        <w:t xml:space="preserve"> con la forza!) il diritto di soggiorno, è costretto dalla carestia a fuggire in Egitto. La siccità prolungata </w:t>
      </w:r>
      <w:r w:rsidR="0060076B">
        <w:rPr>
          <w:sz w:val="24"/>
          <w:szCs w:val="24"/>
        </w:rPr>
        <w:t xml:space="preserve">costringeva </w:t>
      </w:r>
      <w:r>
        <w:rPr>
          <w:sz w:val="24"/>
          <w:szCs w:val="24"/>
        </w:rPr>
        <w:t xml:space="preserve">masse di persone </w:t>
      </w:r>
      <w:r w:rsidR="0060076B">
        <w:rPr>
          <w:sz w:val="24"/>
          <w:szCs w:val="24"/>
        </w:rPr>
        <w:t xml:space="preserve">a cercare rifugio </w:t>
      </w:r>
      <w:r>
        <w:rPr>
          <w:sz w:val="24"/>
          <w:szCs w:val="24"/>
        </w:rPr>
        <w:t xml:space="preserve">in territori vicini ai grandi fiumi. </w:t>
      </w:r>
      <w:r w:rsidR="0060076B">
        <w:rPr>
          <w:sz w:val="24"/>
          <w:szCs w:val="24"/>
        </w:rPr>
        <w:t xml:space="preserve">Quasi mai erano ben accolte! </w:t>
      </w:r>
      <w:r>
        <w:rPr>
          <w:sz w:val="24"/>
          <w:szCs w:val="24"/>
        </w:rPr>
        <w:t xml:space="preserve">La fede non ti salva </w:t>
      </w:r>
      <w:r w:rsidRPr="00DE69F4">
        <w:rPr>
          <w:sz w:val="24"/>
          <w:szCs w:val="24"/>
          <w:u w:val="single"/>
        </w:rPr>
        <w:t>dalla</w:t>
      </w:r>
      <w:r>
        <w:rPr>
          <w:sz w:val="24"/>
          <w:szCs w:val="24"/>
        </w:rPr>
        <w:t xml:space="preserve"> carestia, ma ti aiuta </w:t>
      </w:r>
      <w:r w:rsidRPr="00DE69F4">
        <w:rPr>
          <w:sz w:val="24"/>
          <w:szCs w:val="24"/>
          <w:u w:val="single"/>
        </w:rPr>
        <w:t>nella</w:t>
      </w:r>
      <w:r>
        <w:rPr>
          <w:sz w:val="24"/>
          <w:szCs w:val="24"/>
        </w:rPr>
        <w:t xml:space="preserve"> carestia.</w:t>
      </w:r>
    </w:p>
    <w:p w:rsidR="00DE69F4" w:rsidRDefault="00DE69F4" w:rsidP="00120E73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Giunto in prossimità dell’Egitto, Abramo ha paura. La sua fede in Dio non cancella questo sentimento molto umano, ma </w:t>
      </w:r>
      <w:r w:rsidR="0060076B">
        <w:rPr>
          <w:sz w:val="24"/>
          <w:szCs w:val="24"/>
        </w:rPr>
        <w:t>anche</w:t>
      </w:r>
      <w:r>
        <w:rPr>
          <w:sz w:val="24"/>
          <w:szCs w:val="24"/>
        </w:rPr>
        <w:t xml:space="preserve"> necessario per la </w:t>
      </w:r>
      <w:r w:rsidR="00162FF3">
        <w:rPr>
          <w:sz w:val="24"/>
          <w:szCs w:val="24"/>
        </w:rPr>
        <w:t>nostr</w:t>
      </w:r>
      <w:r>
        <w:rPr>
          <w:sz w:val="24"/>
          <w:szCs w:val="24"/>
        </w:rPr>
        <w:t>a salvezza.</w:t>
      </w:r>
      <w:r w:rsidR="00162FF3">
        <w:rPr>
          <w:sz w:val="24"/>
          <w:szCs w:val="24"/>
        </w:rPr>
        <w:t xml:space="preserve"> </w:t>
      </w:r>
    </w:p>
    <w:p w:rsidR="0045362A" w:rsidRDefault="0045362A" w:rsidP="0045362A">
      <w:pPr>
        <w:jc w:val="both"/>
        <w:rPr>
          <w:sz w:val="24"/>
          <w:szCs w:val="24"/>
        </w:rPr>
      </w:pPr>
    </w:p>
    <w:p w:rsidR="0045362A" w:rsidRDefault="0045362A" w:rsidP="004536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62FF3">
        <w:rPr>
          <w:b/>
          <w:sz w:val="24"/>
          <w:szCs w:val="24"/>
        </w:rPr>
        <w:t>llora a</w:t>
      </w:r>
      <w:r>
        <w:rPr>
          <w:b/>
          <w:sz w:val="24"/>
          <w:szCs w:val="24"/>
        </w:rPr>
        <w:t xml:space="preserve"> cosa serve la fede?</w:t>
      </w:r>
    </w:p>
    <w:p w:rsidR="0045362A" w:rsidRDefault="0045362A" w:rsidP="004536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La Bibbia ci mostra con chiarezza che la fede </w:t>
      </w:r>
      <w:r w:rsidRPr="00162FF3">
        <w:rPr>
          <w:sz w:val="24"/>
          <w:szCs w:val="24"/>
          <w:u w:val="single"/>
        </w:rPr>
        <w:t>non ci salva dalle difficoltà della vita, ma ci aiuta ad attraversare le difficoltà della vita</w:t>
      </w:r>
      <w:r>
        <w:rPr>
          <w:sz w:val="24"/>
          <w:szCs w:val="24"/>
        </w:rPr>
        <w:t>.</w:t>
      </w:r>
      <w:r w:rsidR="00162FF3">
        <w:rPr>
          <w:sz w:val="24"/>
          <w:szCs w:val="24"/>
        </w:rPr>
        <w:t xml:space="preserve"> </w:t>
      </w:r>
      <w:r>
        <w:rPr>
          <w:sz w:val="24"/>
          <w:szCs w:val="24"/>
        </w:rPr>
        <w:t>Ai tempi di Abramo come oggi</w:t>
      </w:r>
      <w:r w:rsidR="00162FF3">
        <w:rPr>
          <w:sz w:val="24"/>
          <w:szCs w:val="24"/>
        </w:rPr>
        <w:t xml:space="preserve"> ci dice che non siamo soli a camminare nella vita, che </w:t>
      </w:r>
      <w:r w:rsidR="00162FF3" w:rsidRPr="00162FF3">
        <w:rPr>
          <w:sz w:val="24"/>
          <w:szCs w:val="24"/>
          <w:u w:val="single"/>
        </w:rPr>
        <w:t>Dio è con noi</w:t>
      </w:r>
      <w:r w:rsidR="00162FF3">
        <w:rPr>
          <w:sz w:val="24"/>
          <w:szCs w:val="24"/>
        </w:rPr>
        <w:t xml:space="preserve">, anche se in modo </w:t>
      </w:r>
      <w:r w:rsidR="00162FF3" w:rsidRPr="00162FF3">
        <w:rPr>
          <w:sz w:val="24"/>
          <w:szCs w:val="24"/>
          <w:u w:val="single"/>
        </w:rPr>
        <w:t>misterios</w:t>
      </w:r>
      <w:r w:rsidR="00162FF3">
        <w:rPr>
          <w:sz w:val="24"/>
          <w:szCs w:val="24"/>
          <w:u w:val="single"/>
        </w:rPr>
        <w:t>o</w:t>
      </w:r>
      <w:r w:rsidR="00162FF3" w:rsidRPr="00162FF3">
        <w:rPr>
          <w:sz w:val="24"/>
          <w:szCs w:val="24"/>
          <w:u w:val="single"/>
        </w:rPr>
        <w:t xml:space="preserve"> e invisibile</w:t>
      </w:r>
      <w:r>
        <w:rPr>
          <w:sz w:val="24"/>
          <w:szCs w:val="24"/>
        </w:rPr>
        <w:t>.</w:t>
      </w:r>
    </w:p>
    <w:p w:rsidR="0045362A" w:rsidRDefault="0045362A" w:rsidP="0045362A">
      <w:pPr>
        <w:jc w:val="both"/>
        <w:rPr>
          <w:sz w:val="24"/>
          <w:szCs w:val="24"/>
        </w:rPr>
      </w:pPr>
    </w:p>
    <w:p w:rsidR="00772811" w:rsidRPr="0060076B" w:rsidRDefault="0045362A" w:rsidP="00772811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72811">
        <w:rPr>
          <w:b/>
          <w:sz w:val="24"/>
          <w:szCs w:val="24"/>
        </w:rPr>
        <w:t>Per riflettere</w:t>
      </w:r>
    </w:p>
    <w:p w:rsidR="00772811" w:rsidRDefault="00772811" w:rsidP="0077281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Quale strada abbiamo percorso per arrivare</w:t>
      </w:r>
      <w:r w:rsidRPr="00F437AA">
        <w:rPr>
          <w:i/>
          <w:sz w:val="24"/>
          <w:szCs w:val="24"/>
        </w:rPr>
        <w:t xml:space="preserve"> alla fede?</w:t>
      </w:r>
      <w:r>
        <w:rPr>
          <w:i/>
          <w:sz w:val="24"/>
          <w:szCs w:val="24"/>
        </w:rPr>
        <w:t xml:space="preserve"> </w:t>
      </w:r>
    </w:p>
    <w:p w:rsidR="00772811" w:rsidRDefault="00772811" w:rsidP="0077281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Che ruolo hanno avuto la famiglia e la comunità?</w:t>
      </w:r>
    </w:p>
    <w:p w:rsidR="00162FF3" w:rsidRDefault="00162FF3" w:rsidP="004536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5362A">
        <w:rPr>
          <w:i/>
          <w:sz w:val="24"/>
          <w:szCs w:val="24"/>
        </w:rPr>
        <w:t xml:space="preserve">La fede ci ha aiutati </w:t>
      </w:r>
      <w:r w:rsidR="00772811">
        <w:rPr>
          <w:i/>
          <w:sz w:val="24"/>
          <w:szCs w:val="24"/>
        </w:rPr>
        <w:t xml:space="preserve">e ci aiuta </w:t>
      </w:r>
      <w:r w:rsidR="0045362A">
        <w:rPr>
          <w:i/>
          <w:sz w:val="24"/>
          <w:szCs w:val="24"/>
        </w:rPr>
        <w:t>a vivere?</w:t>
      </w:r>
    </w:p>
    <w:sectPr w:rsidR="00162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7E0"/>
    <w:multiLevelType w:val="hybridMultilevel"/>
    <w:tmpl w:val="08E80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6DA"/>
    <w:multiLevelType w:val="hybridMultilevel"/>
    <w:tmpl w:val="BA3657BA"/>
    <w:lvl w:ilvl="0" w:tplc="8F36A5B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4915D3C"/>
    <w:multiLevelType w:val="hybridMultilevel"/>
    <w:tmpl w:val="E50C8A72"/>
    <w:lvl w:ilvl="0" w:tplc="6D82A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BD7"/>
    <w:multiLevelType w:val="hybridMultilevel"/>
    <w:tmpl w:val="4C06FE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3E38"/>
    <w:multiLevelType w:val="hybridMultilevel"/>
    <w:tmpl w:val="6A303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0630"/>
    <w:multiLevelType w:val="hybridMultilevel"/>
    <w:tmpl w:val="5516C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4"/>
    <w:rsid w:val="000152CB"/>
    <w:rsid w:val="00111CED"/>
    <w:rsid w:val="00120E73"/>
    <w:rsid w:val="00162FF3"/>
    <w:rsid w:val="001B6BA1"/>
    <w:rsid w:val="00357104"/>
    <w:rsid w:val="00410596"/>
    <w:rsid w:val="0045362A"/>
    <w:rsid w:val="00517704"/>
    <w:rsid w:val="005A2D53"/>
    <w:rsid w:val="0060076B"/>
    <w:rsid w:val="00670096"/>
    <w:rsid w:val="00671495"/>
    <w:rsid w:val="00772811"/>
    <w:rsid w:val="00776D46"/>
    <w:rsid w:val="008A638A"/>
    <w:rsid w:val="0091088B"/>
    <w:rsid w:val="009A1B42"/>
    <w:rsid w:val="00B5353D"/>
    <w:rsid w:val="00C52473"/>
    <w:rsid w:val="00CF4472"/>
    <w:rsid w:val="00DE69F4"/>
    <w:rsid w:val="00F33196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8447-A7BA-4E76-A92A-DC069F0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8</cp:revision>
  <dcterms:created xsi:type="dcterms:W3CDTF">2022-10-23T15:53:00Z</dcterms:created>
  <dcterms:modified xsi:type="dcterms:W3CDTF">2022-10-25T08:59:00Z</dcterms:modified>
</cp:coreProperties>
</file>